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Style w:val="TableGrid"/>
        <w:tblW w:w="9256" w:type="dxa"/>
        <w:tblInd w:w="0" w:type="dxa"/>
        <w:tblLayout w:type="auto"/>
      </w:tblPr>
      <w:tblGrid>
        <w:gridCol w:w="3079"/>
        <w:gridCol w:w="3088"/>
        <w:gridCol w:w="3088"/>
      </w:tblGrid>
      <w:tr>
        <w:trPr>
          <w:cnfStyle w:val="100000000000"/>
          <w:trHeight w:val="885" w:hRule="atLeast"/>
        </w:trPr>
        <w:tc>
          <w:tcPr>
            <w:cnfStyle w:val="100010000000"/>
            <w:tcW w:w="4621" w:type="dxa"/>
            <w:shd w:val="clear" w:color="auto" w:fill="00b0f0"/>
          </w:tcPr>
          <w:p>
            <w:pPr>
              <w:rPr>
                <w:sz w:val="14"/>
                <w:szCs w:val="14"/>
              </w:rPr>
            </w:pPr>
            <w:r>
              <w:rPr>
                <w:sz w:val="36"/>
                <w:szCs w:val="36"/>
                <w:lang w:val="en-GB"/>
              </w:rPr>
              <w:t>Colour</w:t>
            </w:r>
          </w:p>
        </w:tc>
        <w:tc>
          <w:tcPr>
            <w:cnfStyle w:val="100001000000"/>
            <w:tcW w:w="4635" w:type="dxa"/>
            <w:gridSpan w:val="1"/>
            <w:shd w:val="clear" w:color="auto" w:fill="00b0f0"/>
          </w:tcPr>
          <w:p>
            <w:pPr>
              <w:rPr>
                <w:sz w:val="14"/>
                <w:szCs w:val="14"/>
              </w:rPr>
            </w:pPr>
            <w:r>
              <w:rPr>
                <w:sz w:val="36"/>
                <w:szCs w:val="36"/>
                <w:lang w:val="en-GB"/>
              </w:rPr>
              <w:t>Type of sequence</w:t>
            </w:r>
          </w:p>
        </w:tc>
        <w:tc>
          <w:tcPr>
            <w:cnfStyle w:val="100010000000"/>
            <w:tcW w:w="4635" w:type="dxa"/>
            <w:shd w:val="clear" w:color="auto" w:fill="00b0f0"/>
          </w:tcPr>
          <w:p>
            <w:pPr>
              <w:rPr>
                <w:sz w:val="14"/>
                <w:szCs w:val="14"/>
              </w:rPr>
            </w:pPr>
            <w:r>
              <w:rPr>
                <w:sz w:val="36"/>
                <w:szCs w:val="36"/>
                <w:lang w:val="en-GB"/>
              </w:rPr>
              <w:t>Meaning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b3c6e7" w:themeFill="accent1" w:themeFillTint="66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Blue</w:t>
            </w:r>
          </w:p>
        </w:tc>
        <w:tc>
          <w:tcPr>
            <w:cnfStyle w:val="000001000000"/>
            <w:tcW w:w="4635" w:type="dxa"/>
            <w:gridSpan w:val="1"/>
            <w:shd w:val="clear" w:color="auto" w:fill="b3c6e7" w:themeFill="accent1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Solid on</w:t>
            </w:r>
          </w:p>
        </w:tc>
        <w:tc>
          <w:tcPr>
            <w:cnfStyle w:val="000010000000"/>
            <w:tcW w:w="4635" w:type="dxa"/>
            <w:shd w:val="clear" w:color="auto" w:fill="b3c6e7" w:themeFill="accent1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Pod is starting up and has just been connected to the power outlet. Normally when pod first boots up.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c5e0b2" w:themeFill="accent6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Green </w:t>
            </w:r>
          </w:p>
        </w:tc>
        <w:tc>
          <w:tcPr>
            <w:cnfStyle w:val="000001000000"/>
            <w:tcW w:w="4635" w:type="dxa"/>
            <w:gridSpan w:val="1"/>
            <w:shd w:val="clear" w:color="auto" w:fill="c5e0b2" w:themeFill="accent6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Dim to bright (2500ms)</w:t>
            </w:r>
          </w:p>
        </w:tc>
        <w:tc>
          <w:tcPr>
            <w:cnfStyle w:val="000010000000"/>
            <w:tcW w:w="4635" w:type="dxa"/>
            <w:shd w:val="clear" w:color="auto" w:fill="c5e0b2" w:themeFill="accent6" w:themeFillTint="66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Pod is attempting to find a connection to a network. This colour normally occurs after on bootup, can also happen when loses connection to network.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White</w:t>
            </w:r>
          </w:p>
        </w:tc>
        <w:tc>
          <w:tcPr>
            <w:cnfStyle w:val="000001000000"/>
            <w:tcW w:w="4635" w:type="dxa"/>
            <w:gridSpan w:val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Dim to bright (2500ms) occurs after 3 minutes in this state</w:t>
            </w:r>
          </w:p>
        </w:tc>
        <w:tc>
          <w:tcPr>
            <w:cnfStyle w:val="000010000000"/>
            <w:tcW w:w="46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Pod is attempting to find a connection to the cloud but has a connection to the internal network.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c5e0b2" w:themeFill="accent6" w:themeFillTint="66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Green</w:t>
            </w:r>
          </w:p>
        </w:tc>
        <w:tc>
          <w:tcPr>
            <w:cnfStyle w:val="000001000000"/>
            <w:tcW w:w="4635" w:type="dxa"/>
            <w:gridSpan w:val="1"/>
            <w:shd w:val="clear" w:color="auto" w:fill="c5e0b2" w:themeFill="accent6" w:themeFillTint="66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Dim to bright during normal operation</w:t>
            </w:r>
          </w:p>
        </w:tc>
        <w:tc>
          <w:tcPr>
            <w:cnfStyle w:val="000010000000"/>
            <w:tcW w:w="4635" w:type="dxa"/>
            <w:shd w:val="clear" w:color="auto" w:fill="c5e0b2" w:themeFill="accent6" w:themeFillTint="66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There is an optimization in progress or a name change is in progress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 xml:space="preserve">Off </w:t>
            </w:r>
          </w:p>
        </w:tc>
        <w:tc>
          <w:tcPr>
            <w:cnfStyle w:val="000001000000"/>
            <w:tcW w:w="4635" w:type="dxa"/>
            <w:gridSpan w:val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None </w:t>
            </w:r>
          </w:p>
        </w:tc>
        <w:tc>
          <w:tcPr>
            <w:cnfStyle w:val="000010000000"/>
            <w:tcW w:w="4635" w:type="dxa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All pods are under normal operation and cloud connection is present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ff5050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 xml:space="preserve">Red </w:t>
            </w:r>
          </w:p>
        </w:tc>
        <w:tc>
          <w:tcPr>
            <w:cnfStyle w:val="000001000000"/>
            <w:tcW w:w="4635" w:type="dxa"/>
            <w:gridSpan w:val="1"/>
            <w:shd w:val="clear" w:color="auto" w:fill="ff5050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Rapid blinking loop</w:t>
            </w:r>
          </w:p>
        </w:tc>
        <w:tc>
          <w:tcPr>
            <w:cnfStyle w:val="000010000000"/>
            <w:tcW w:w="4635" w:type="dxa"/>
            <w:shd w:val="clear" w:color="auto" w:fill="ff5050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There is an issue with the bootloader which is preventing pod from completing boot sequence. Requires replacement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ff5050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 xml:space="preserve">Red </w:t>
            </w:r>
          </w:p>
        </w:tc>
        <w:tc>
          <w:tcPr>
            <w:cnfStyle w:val="000001000000"/>
            <w:tcW w:w="4635" w:type="dxa"/>
            <w:gridSpan w:val="1"/>
            <w:shd w:val="clear" w:color="auto" w:fill="ff5050"/>
          </w:tcPr>
          <w:p>
            <w:pPr>
              <w:rPr>
                <w:sz w:val="14"/>
                <w:szCs w:val="14"/>
              </w:rPr>
            </w:pPr>
            <w:r>
              <w:rPr>
                <w:sz w:val="26"/>
                <w:szCs w:val="26"/>
                <w:lang w:val="en-GB"/>
              </w:rPr>
              <w:t>Fast blink</w:t>
            </w:r>
          </w:p>
        </w:tc>
        <w:tc>
          <w:tcPr>
            <w:cnfStyle w:val="000010000000"/>
            <w:tcW w:w="4635" w:type="dxa"/>
            <w:shd w:val="clear" w:color="auto" w:fill="ff505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There is an issue with the fan and pod needs to be replaced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Off </w:t>
            </w:r>
          </w:p>
        </w:tc>
        <w:tc>
          <w:tcPr>
            <w:cnfStyle w:val="000001000000"/>
            <w:tcW w:w="4635" w:type="dxa"/>
            <w:gridSpan w:val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None </w:t>
            </w:r>
          </w:p>
        </w:tc>
        <w:tc>
          <w:tcPr>
            <w:cnfStyle w:val="000010000000"/>
            <w:tcW w:w="46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Pods are working normally but no LED is showing. </w:t>
            </w:r>
            <w:r>
              <w:rPr>
                <w:sz w:val="26"/>
                <w:szCs w:val="26"/>
                <w:lang w:val="en-GB"/>
              </w:rPr>
              <w:t>Requires</w:t>
            </w:r>
            <w:r>
              <w:rPr>
                <w:sz w:val="26"/>
                <w:szCs w:val="26"/>
                <w:lang w:val="en-GB"/>
              </w:rPr>
              <w:t xml:space="preserve"> replacement 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  <w:shd w:val="clear" w:color="auto" w:fill="b3c6e7" w:themeFill="accent1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Blue </w:t>
            </w:r>
          </w:p>
        </w:tc>
        <w:tc>
          <w:tcPr>
            <w:cnfStyle w:val="000001000000"/>
            <w:tcW w:w="4635" w:type="dxa"/>
            <w:gridSpan w:val="1"/>
            <w:shd w:val="clear" w:color="auto" w:fill="b3c6e7" w:themeFill="accent1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Delay followed by solid on</w:t>
            </w:r>
          </w:p>
        </w:tc>
        <w:tc>
          <w:tcPr>
            <w:cnfStyle w:val="000010000000"/>
            <w:tcW w:w="4635" w:type="dxa"/>
            <w:shd w:val="clear" w:color="auto" w:fill="b3c6e7" w:themeFill="accent1" w:themeFillTint="66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Pod start up is not instant which can be caused by a manufacturing defect, requires replacement</w:t>
            </w:r>
          </w:p>
        </w:tc>
      </w:tr>
    </w:tbl>
    <w:p>
      <w:pPr>
        <w:rPr>
          <w:sz w:val="14"/>
          <w:szCs w:val="14"/>
        </w:rPr>
      </w:pPr>
    </w:p>
    <w:sectPr>
      <w:headerReference w:type="default" r:id="rId4"/>
      <w:footerReference w:type="default" r:id="rId5"/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jc w:val="center"/>
      <w:rPr>
        <w:sz w:val="40"/>
        <w:szCs w:val="40"/>
        <w:u w:val="single"/>
      </w:rPr>
    </w:pPr>
    <w:r>
      <w:rPr>
        <w:sz w:val="40"/>
        <w:szCs w:val="40"/>
        <w:u w:val="single"/>
        <w:lang w:val="en-GB"/>
      </w:rPr>
      <w:t>Plume pod LED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GB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</cp:coreProperties>
</file>